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B4B" w:rsidRPr="00403B4B" w:rsidRDefault="00FD168F" w:rsidP="00403B4B">
      <w:pPr>
        <w:spacing w:line="240" w:lineRule="auto"/>
        <w:ind w:firstLine="340"/>
        <w:jc w:val="both"/>
        <w:rPr>
          <w:rFonts w:ascii="Times New Roman" w:eastAsia="Times New Roman" w:hAnsi="Times New Roman" w:cs="Times New Roman"/>
          <w:b/>
          <w:snapToGrid w:val="0"/>
          <w:lang w:val="kk-KZ"/>
        </w:rPr>
      </w:pPr>
      <w:r w:rsidRPr="00DA7A56">
        <w:rPr>
          <w:rFonts w:ascii="Times New Roman" w:hAnsi="Times New Roman" w:cs="Times New Roman"/>
          <w:b/>
          <w:lang w:val="kk-KZ"/>
        </w:rPr>
        <w:t>зертханалық жұмыс</w:t>
      </w:r>
      <w:r w:rsidR="0014689D" w:rsidRPr="00DA7A56">
        <w:rPr>
          <w:rFonts w:ascii="Times New Roman" w:hAnsi="Times New Roman" w:cs="Times New Roman"/>
          <w:b/>
          <w:lang w:val="kk-KZ"/>
        </w:rPr>
        <w:t xml:space="preserve"> </w:t>
      </w:r>
      <w:r w:rsidR="00403B4B" w:rsidRPr="00403B4B">
        <w:rPr>
          <w:rFonts w:ascii="Times New Roman" w:eastAsia="Times New Roman" w:hAnsi="Times New Roman" w:cs="Times New Roman"/>
          <w:b/>
          <w:snapToGrid w:val="0"/>
          <w:lang w:val="kk-KZ"/>
        </w:rPr>
        <w:t>Сусыз натрий карбонатының еру энтальпиясын анықтау</w:t>
      </w:r>
    </w:p>
    <w:p w:rsidR="0049533F" w:rsidRPr="00947593" w:rsidRDefault="0049533F" w:rsidP="0049533F">
      <w:pPr>
        <w:spacing w:after="0" w:line="240" w:lineRule="auto"/>
        <w:jc w:val="both"/>
        <w:rPr>
          <w:rFonts w:ascii="Times New Roman" w:hAnsi="Times New Roman" w:cs="Times New Roman"/>
          <w:lang w:val="kk-KZ"/>
        </w:rPr>
      </w:pPr>
      <w:r w:rsidRPr="00947593">
        <w:rPr>
          <w:rFonts w:ascii="Times New Roman" w:hAnsi="Times New Roman" w:cs="Times New Roman"/>
          <w:b/>
          <w:lang w:val="kk-KZ"/>
        </w:rPr>
        <w:t xml:space="preserve">Мақсаты: </w:t>
      </w:r>
      <w:r w:rsidRPr="00947593">
        <w:rPr>
          <w:rFonts w:ascii="Times New Roman" w:eastAsia="Calibri" w:hAnsi="Times New Roman" w:cs="Times New Roman"/>
          <w:lang w:val="kk-KZ"/>
        </w:rPr>
        <w:t>зертханалық жұмысты жасауда</w:t>
      </w:r>
      <w:r w:rsidRPr="00947593">
        <w:rPr>
          <w:rFonts w:ascii="Times New Roman" w:eastAsia="Times New Roman" w:hAnsi="Times New Roman" w:cs="Times New Roman"/>
          <w:lang w:val="kk-KZ"/>
        </w:rPr>
        <w:t xml:space="preserve"> студенттер</w:t>
      </w:r>
      <w:r w:rsidR="00E6552C">
        <w:rPr>
          <w:rFonts w:ascii="Times New Roman" w:eastAsia="Times New Roman" w:hAnsi="Times New Roman" w:cs="Times New Roman"/>
          <w:lang w:val="kk-KZ"/>
        </w:rPr>
        <w:t xml:space="preserve"> термодинамика заңдылықтарын </w:t>
      </w:r>
      <w:r>
        <w:rPr>
          <w:rFonts w:ascii="Times New Roman" w:eastAsia="Times New Roman" w:hAnsi="Times New Roman" w:cs="Times New Roman"/>
          <w:snapToGrid w:val="0"/>
          <w:lang w:val="kk-KZ"/>
        </w:rPr>
        <w:t>с</w:t>
      </w:r>
      <w:r w:rsidRPr="0049533F">
        <w:rPr>
          <w:rFonts w:ascii="Times New Roman" w:eastAsia="Times New Roman" w:hAnsi="Times New Roman" w:cs="Times New Roman"/>
          <w:snapToGrid w:val="0"/>
          <w:lang w:val="kk-KZ"/>
        </w:rPr>
        <w:t>усыз натрий карбонатының еру энтальпиясын анықтау әдісін</w:t>
      </w:r>
      <w:r w:rsidR="00E6552C">
        <w:rPr>
          <w:rFonts w:ascii="Times New Roman" w:eastAsia="Times New Roman" w:hAnsi="Times New Roman" w:cs="Times New Roman"/>
          <w:snapToGrid w:val="0"/>
          <w:lang w:val="kk-KZ"/>
        </w:rPr>
        <w:t>де</w:t>
      </w:r>
      <w:r w:rsidRPr="0049533F">
        <w:rPr>
          <w:rFonts w:ascii="Times New Roman" w:eastAsia="Times New Roman" w:hAnsi="Times New Roman" w:cs="Times New Roman"/>
          <w:snapToGrid w:val="0"/>
          <w:lang w:val="kk-KZ"/>
        </w:rPr>
        <w:t xml:space="preserve"> </w:t>
      </w:r>
      <w:r w:rsidRPr="0049533F">
        <w:rPr>
          <w:rFonts w:ascii="Times New Roman" w:hAnsi="Times New Roman" w:cs="Times New Roman"/>
          <w:lang w:val="kk-KZ"/>
        </w:rPr>
        <w:t>қолдана</w:t>
      </w:r>
      <w:r w:rsidRPr="00947593">
        <w:rPr>
          <w:rFonts w:ascii="Times New Roman" w:hAnsi="Times New Roman" w:cs="Times New Roman"/>
          <w:lang w:val="kk-KZ"/>
        </w:rPr>
        <w:t xml:space="preserve"> білуі тиіс.</w:t>
      </w:r>
    </w:p>
    <w:p w:rsidR="00403B4B" w:rsidRPr="00403B4B" w:rsidRDefault="00403B4B" w:rsidP="00403B4B">
      <w:pPr>
        <w:widowControl w:val="0"/>
        <w:spacing w:after="0" w:line="240" w:lineRule="auto"/>
        <w:ind w:firstLine="340"/>
        <w:jc w:val="center"/>
        <w:rPr>
          <w:rFonts w:ascii="Times New Roman" w:eastAsia="Times New Roman" w:hAnsi="Times New Roman" w:cs="Times New Roman"/>
          <w:b/>
          <w:snapToGrid w:val="0"/>
          <w:lang w:val="kk-KZ"/>
        </w:rPr>
      </w:pPr>
      <w:bookmarkStart w:id="0" w:name="_GoBack"/>
      <w:bookmarkEnd w:id="0"/>
    </w:p>
    <w:p w:rsidR="00403B4B" w:rsidRPr="00403B4B" w:rsidRDefault="00403B4B" w:rsidP="00403B4B">
      <w:pPr>
        <w:widowControl w:val="0"/>
        <w:spacing w:after="0" w:line="240" w:lineRule="auto"/>
        <w:ind w:firstLine="340"/>
        <w:jc w:val="both"/>
        <w:rPr>
          <w:rFonts w:ascii="Times New Roman" w:eastAsia="Times New Roman" w:hAnsi="Times New Roman" w:cs="Times New Roman"/>
          <w:snapToGrid w:val="0"/>
          <w:lang w:val="kk-KZ"/>
        </w:rPr>
      </w:pPr>
      <w:r w:rsidRPr="00403B4B">
        <w:rPr>
          <w:rFonts w:ascii="Times New Roman" w:eastAsia="Times New Roman" w:hAnsi="Times New Roman" w:cs="Times New Roman"/>
          <w:i/>
          <w:snapToGrid w:val="0"/>
          <w:lang w:val="kk-KZ"/>
        </w:rPr>
        <w:t>Жұмыс жүргізу тәртібі:</w:t>
      </w:r>
      <w:r w:rsidRPr="00403B4B">
        <w:rPr>
          <w:rFonts w:ascii="Times New Roman" w:eastAsia="Times New Roman" w:hAnsi="Times New Roman" w:cs="Times New Roman"/>
          <w:b/>
          <w:i/>
          <w:snapToGrid w:val="0"/>
          <w:lang w:val="kk-KZ"/>
        </w:rPr>
        <w:t xml:space="preserve"> </w:t>
      </w:r>
      <w:r w:rsidRPr="00403B4B">
        <w:rPr>
          <w:rFonts w:ascii="Times New Roman" w:eastAsia="Times New Roman" w:hAnsi="Times New Roman" w:cs="Times New Roman"/>
          <w:snapToGrid w:val="0"/>
          <w:lang w:val="kk-KZ"/>
        </w:rPr>
        <w:t xml:space="preserve">Тәжірибе қарапайым калориметрде жүргізіледі. Ыдыс ішіне мензуркамен өлшенген бөлме температурасындағы 25 мл дистилденген су құямыз. Суға термометрді саламыз. Техникалық таразыда пергаментті қағазға </w:t>
      </w:r>
      <w:smartTag w:uri="urn:schemas-microsoft-com:office:smarttags" w:element="metricconverter">
        <w:smartTagPr>
          <w:attr w:name="ProductID" w:val="0,001 г"/>
        </w:smartTagPr>
        <w:r w:rsidRPr="00403B4B">
          <w:rPr>
            <w:rFonts w:ascii="Times New Roman" w:eastAsia="Times New Roman" w:hAnsi="Times New Roman" w:cs="Times New Roman"/>
            <w:snapToGrid w:val="0"/>
            <w:lang w:val="kk-KZ"/>
          </w:rPr>
          <w:t>0,001 г</w:t>
        </w:r>
      </w:smartTag>
      <w:r w:rsidRPr="00403B4B">
        <w:rPr>
          <w:rFonts w:ascii="Times New Roman" w:eastAsia="Times New Roman" w:hAnsi="Times New Roman" w:cs="Times New Roman"/>
          <w:snapToGrid w:val="0"/>
          <w:lang w:val="kk-KZ"/>
        </w:rPr>
        <w:t xml:space="preserve"> дәлдікте </w:t>
      </w:r>
      <w:smartTag w:uri="urn:schemas-microsoft-com:office:smarttags" w:element="metricconverter">
        <w:smartTagPr>
          <w:attr w:name="ProductID" w:val="5 г"/>
        </w:smartTagPr>
        <w:r w:rsidRPr="00403B4B">
          <w:rPr>
            <w:rFonts w:ascii="Times New Roman" w:eastAsia="Times New Roman" w:hAnsi="Times New Roman" w:cs="Times New Roman"/>
            <w:snapToGrid w:val="0"/>
            <w:lang w:val="kk-KZ"/>
          </w:rPr>
          <w:t>5 г</w:t>
        </w:r>
      </w:smartTag>
      <w:r w:rsidRPr="00403B4B">
        <w:rPr>
          <w:rFonts w:ascii="Times New Roman" w:eastAsia="Times New Roman" w:hAnsi="Times New Roman" w:cs="Times New Roman"/>
          <w:snapToGrid w:val="0"/>
          <w:lang w:val="kk-KZ"/>
        </w:rPr>
        <w:t xml:space="preserve"> сусыз натрий карбонатын Na</w:t>
      </w:r>
      <w:r w:rsidRPr="00403B4B">
        <w:rPr>
          <w:rFonts w:ascii="Times New Roman" w:eastAsia="Times New Roman" w:hAnsi="Times New Roman" w:cs="Times New Roman"/>
          <w:snapToGrid w:val="0"/>
          <w:vertAlign w:val="subscript"/>
          <w:lang w:val="kk-KZ"/>
        </w:rPr>
        <w:t>2</w:t>
      </w:r>
      <w:r w:rsidRPr="00403B4B">
        <w:rPr>
          <w:rFonts w:ascii="Times New Roman" w:eastAsia="Times New Roman" w:hAnsi="Times New Roman" w:cs="Times New Roman"/>
          <w:snapToGrid w:val="0"/>
          <w:lang w:val="kk-KZ"/>
        </w:rPr>
        <w:t>CO</w:t>
      </w:r>
      <w:r w:rsidRPr="00403B4B">
        <w:rPr>
          <w:rFonts w:ascii="Times New Roman" w:eastAsia="Times New Roman" w:hAnsi="Times New Roman" w:cs="Times New Roman"/>
          <w:snapToGrid w:val="0"/>
          <w:vertAlign w:val="subscript"/>
          <w:lang w:val="kk-KZ"/>
        </w:rPr>
        <w:t xml:space="preserve">3 </w:t>
      </w:r>
      <w:r w:rsidRPr="00403B4B">
        <w:rPr>
          <w:rFonts w:ascii="Times New Roman" w:eastAsia="Times New Roman" w:hAnsi="Times New Roman" w:cs="Times New Roman"/>
          <w:snapToGrid w:val="0"/>
          <w:lang w:val="kk-KZ"/>
        </w:rPr>
        <w:t>өлшейміз. Калориметрдегі судың температурасын 0,1</w:t>
      </w:r>
      <w:r w:rsidRPr="00403B4B">
        <w:rPr>
          <w:rFonts w:ascii="Times New Roman" w:eastAsia="Times New Roman" w:hAnsi="Times New Roman" w:cs="Times New Roman"/>
          <w:snapToGrid w:val="0"/>
          <w:vertAlign w:val="superscript"/>
          <w:lang w:val="kk-KZ"/>
        </w:rPr>
        <w:t>о</w:t>
      </w:r>
      <w:r w:rsidRPr="00403B4B">
        <w:rPr>
          <w:rFonts w:ascii="Times New Roman" w:eastAsia="Times New Roman" w:hAnsi="Times New Roman" w:cs="Times New Roman"/>
          <w:snapToGrid w:val="0"/>
          <w:lang w:val="kk-KZ"/>
        </w:rPr>
        <w:t>С дәлдікте өлшейміз. Тәжірибенің бастапқы температурасын  t</w:t>
      </w:r>
      <w:r w:rsidRPr="00403B4B">
        <w:rPr>
          <w:rFonts w:ascii="Times New Roman" w:eastAsia="Times New Roman" w:hAnsi="Times New Roman" w:cs="Times New Roman"/>
          <w:snapToGrid w:val="0"/>
          <w:vertAlign w:val="subscript"/>
          <w:lang w:val="kk-KZ"/>
        </w:rPr>
        <w:t>баст.</w:t>
      </w:r>
      <w:r w:rsidRPr="00403B4B">
        <w:rPr>
          <w:rFonts w:ascii="Times New Roman" w:eastAsia="Times New Roman" w:hAnsi="Times New Roman" w:cs="Times New Roman"/>
          <w:snapToGrid w:val="0"/>
          <w:lang w:val="kk-KZ"/>
        </w:rPr>
        <w:t xml:space="preserve"> орнатады. Ерітін</w:t>
      </w:r>
      <w:r w:rsidRPr="00403B4B">
        <w:rPr>
          <w:rFonts w:ascii="Times New Roman" w:eastAsia="Times New Roman" w:hAnsi="Times New Roman" w:cs="Times New Roman"/>
          <w:snapToGrid w:val="0"/>
          <w:lang w:val="kk-KZ"/>
        </w:rPr>
        <w:softHyphen/>
        <w:t>діні ақырын араластырғышпен араластыра отырып. 5-7 минут аралығындағы температураның өзгеруін бақылау керек. Термо</w:t>
      </w:r>
      <w:r w:rsidRPr="00403B4B">
        <w:rPr>
          <w:rFonts w:ascii="Times New Roman" w:eastAsia="Times New Roman" w:hAnsi="Times New Roman" w:cs="Times New Roman"/>
          <w:snapToGrid w:val="0"/>
          <w:lang w:val="kk-KZ"/>
        </w:rPr>
        <w:softHyphen/>
        <w:t>метр көрсеткішін 0,1 дәлдікпен бірінші 3 минутта, одан соң 0,5 минут интервалда, одан кейін 1 минут сайын төменде келтіріл</w:t>
      </w:r>
      <w:r w:rsidRPr="00403B4B">
        <w:rPr>
          <w:rFonts w:ascii="Times New Roman" w:eastAsia="Times New Roman" w:hAnsi="Times New Roman" w:cs="Times New Roman"/>
          <w:snapToGrid w:val="0"/>
          <w:lang w:val="kk-KZ"/>
        </w:rPr>
        <w:softHyphen/>
        <w:t>ген үлгі бойынша жазып отыру керек.</w:t>
      </w:r>
    </w:p>
    <w:p w:rsidR="00403B4B" w:rsidRPr="00403B4B" w:rsidRDefault="00403B4B" w:rsidP="00403B4B">
      <w:pPr>
        <w:widowControl w:val="0"/>
        <w:spacing w:after="0" w:line="240" w:lineRule="auto"/>
        <w:ind w:firstLine="340"/>
        <w:jc w:val="both"/>
        <w:rPr>
          <w:rFonts w:ascii="Times New Roman" w:eastAsia="Times New Roman" w:hAnsi="Times New Roman" w:cs="Times New Roman"/>
          <w:b/>
          <w:i/>
          <w:snapToGrid w:val="0"/>
          <w:lang w:val="kk-KZ"/>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425"/>
        <w:gridCol w:w="567"/>
        <w:gridCol w:w="567"/>
        <w:gridCol w:w="567"/>
        <w:gridCol w:w="425"/>
        <w:gridCol w:w="567"/>
        <w:gridCol w:w="567"/>
        <w:gridCol w:w="567"/>
        <w:gridCol w:w="709"/>
        <w:gridCol w:w="709"/>
        <w:gridCol w:w="709"/>
      </w:tblGrid>
      <w:tr w:rsidR="00403B4B" w:rsidRPr="00403B4B" w:rsidTr="00770652">
        <w:tc>
          <w:tcPr>
            <w:tcW w:w="2660" w:type="dxa"/>
          </w:tcPr>
          <w:p w:rsidR="00403B4B" w:rsidRPr="00403B4B" w:rsidRDefault="00403B4B" w:rsidP="00403B4B">
            <w:pPr>
              <w:widowControl w:val="0"/>
              <w:spacing w:after="0" w:line="240" w:lineRule="auto"/>
              <w:jc w:val="both"/>
              <w:rPr>
                <w:rFonts w:ascii="Times New Roman" w:eastAsia="Times New Roman" w:hAnsi="Times New Roman" w:cs="Times New Roman"/>
                <w:snapToGrid w:val="0"/>
                <w:lang w:val="kk-KZ"/>
              </w:rPr>
            </w:pPr>
            <w:r w:rsidRPr="00403B4B">
              <w:rPr>
                <w:rFonts w:ascii="Times New Roman" w:eastAsia="Times New Roman" w:hAnsi="Times New Roman" w:cs="Times New Roman"/>
                <w:snapToGrid w:val="0"/>
                <w:lang w:val="kk-KZ"/>
              </w:rPr>
              <w:t>Тәжірибе басталғандағы уақыт, мин</w:t>
            </w:r>
          </w:p>
        </w:tc>
        <w:tc>
          <w:tcPr>
            <w:tcW w:w="425" w:type="dxa"/>
          </w:tcPr>
          <w:p w:rsidR="00403B4B" w:rsidRPr="00403B4B" w:rsidRDefault="00403B4B" w:rsidP="00403B4B">
            <w:pPr>
              <w:widowControl w:val="0"/>
              <w:spacing w:after="0" w:line="240" w:lineRule="auto"/>
              <w:jc w:val="both"/>
              <w:rPr>
                <w:rFonts w:ascii="Times New Roman" w:eastAsia="Times New Roman" w:hAnsi="Times New Roman" w:cs="Times New Roman"/>
                <w:snapToGrid w:val="0"/>
                <w:lang w:val="kk-KZ"/>
              </w:rPr>
            </w:pPr>
            <w:r w:rsidRPr="00403B4B">
              <w:rPr>
                <w:rFonts w:ascii="Times New Roman" w:eastAsia="Times New Roman" w:hAnsi="Times New Roman" w:cs="Times New Roman"/>
                <w:snapToGrid w:val="0"/>
                <w:lang w:val="kk-KZ"/>
              </w:rPr>
              <w:t>0</w:t>
            </w:r>
          </w:p>
        </w:tc>
        <w:tc>
          <w:tcPr>
            <w:tcW w:w="567" w:type="dxa"/>
          </w:tcPr>
          <w:p w:rsidR="00403B4B" w:rsidRPr="00403B4B" w:rsidRDefault="00403B4B" w:rsidP="00403B4B">
            <w:pPr>
              <w:widowControl w:val="0"/>
              <w:spacing w:after="0" w:line="240" w:lineRule="auto"/>
              <w:jc w:val="both"/>
              <w:rPr>
                <w:rFonts w:ascii="Times New Roman" w:eastAsia="Times New Roman" w:hAnsi="Times New Roman" w:cs="Times New Roman"/>
                <w:snapToGrid w:val="0"/>
                <w:lang w:val="kk-KZ"/>
              </w:rPr>
            </w:pPr>
            <w:r w:rsidRPr="00403B4B">
              <w:rPr>
                <w:rFonts w:ascii="Times New Roman" w:eastAsia="Times New Roman" w:hAnsi="Times New Roman" w:cs="Times New Roman"/>
                <w:snapToGrid w:val="0"/>
                <w:lang w:val="kk-KZ"/>
              </w:rPr>
              <w:t>0,5</w:t>
            </w:r>
          </w:p>
        </w:tc>
        <w:tc>
          <w:tcPr>
            <w:tcW w:w="567" w:type="dxa"/>
          </w:tcPr>
          <w:p w:rsidR="00403B4B" w:rsidRPr="00403B4B" w:rsidRDefault="00403B4B" w:rsidP="00403B4B">
            <w:pPr>
              <w:widowControl w:val="0"/>
              <w:spacing w:after="0" w:line="240" w:lineRule="auto"/>
              <w:jc w:val="both"/>
              <w:rPr>
                <w:rFonts w:ascii="Times New Roman" w:eastAsia="Times New Roman" w:hAnsi="Times New Roman" w:cs="Times New Roman"/>
                <w:snapToGrid w:val="0"/>
                <w:lang w:val="kk-KZ"/>
              </w:rPr>
            </w:pPr>
            <w:r w:rsidRPr="00403B4B">
              <w:rPr>
                <w:rFonts w:ascii="Times New Roman" w:eastAsia="Times New Roman" w:hAnsi="Times New Roman" w:cs="Times New Roman"/>
                <w:snapToGrid w:val="0"/>
                <w:lang w:val="kk-KZ"/>
              </w:rPr>
              <w:t>1</w:t>
            </w:r>
          </w:p>
        </w:tc>
        <w:tc>
          <w:tcPr>
            <w:tcW w:w="567" w:type="dxa"/>
          </w:tcPr>
          <w:p w:rsidR="00403B4B" w:rsidRPr="00403B4B" w:rsidRDefault="00403B4B" w:rsidP="00403B4B">
            <w:pPr>
              <w:widowControl w:val="0"/>
              <w:spacing w:after="0" w:line="240" w:lineRule="auto"/>
              <w:jc w:val="both"/>
              <w:rPr>
                <w:rFonts w:ascii="Times New Roman" w:eastAsia="Times New Roman" w:hAnsi="Times New Roman" w:cs="Times New Roman"/>
                <w:snapToGrid w:val="0"/>
                <w:lang w:val="kk-KZ"/>
              </w:rPr>
            </w:pPr>
            <w:r w:rsidRPr="00403B4B">
              <w:rPr>
                <w:rFonts w:ascii="Times New Roman" w:eastAsia="Times New Roman" w:hAnsi="Times New Roman" w:cs="Times New Roman"/>
                <w:snapToGrid w:val="0"/>
                <w:lang w:val="kk-KZ"/>
              </w:rPr>
              <w:t>1,5</w:t>
            </w:r>
          </w:p>
        </w:tc>
        <w:tc>
          <w:tcPr>
            <w:tcW w:w="425" w:type="dxa"/>
          </w:tcPr>
          <w:p w:rsidR="00403B4B" w:rsidRPr="00403B4B" w:rsidRDefault="00403B4B" w:rsidP="00403B4B">
            <w:pPr>
              <w:widowControl w:val="0"/>
              <w:spacing w:after="0" w:line="240" w:lineRule="auto"/>
              <w:jc w:val="both"/>
              <w:rPr>
                <w:rFonts w:ascii="Times New Roman" w:eastAsia="Times New Roman" w:hAnsi="Times New Roman" w:cs="Times New Roman"/>
                <w:snapToGrid w:val="0"/>
                <w:lang w:val="kk-KZ"/>
              </w:rPr>
            </w:pPr>
            <w:r w:rsidRPr="00403B4B">
              <w:rPr>
                <w:rFonts w:ascii="Times New Roman" w:eastAsia="Times New Roman" w:hAnsi="Times New Roman" w:cs="Times New Roman"/>
                <w:snapToGrid w:val="0"/>
                <w:lang w:val="kk-KZ"/>
              </w:rPr>
              <w:t>2</w:t>
            </w:r>
          </w:p>
        </w:tc>
        <w:tc>
          <w:tcPr>
            <w:tcW w:w="567" w:type="dxa"/>
          </w:tcPr>
          <w:p w:rsidR="00403B4B" w:rsidRPr="00403B4B" w:rsidRDefault="00403B4B" w:rsidP="00403B4B">
            <w:pPr>
              <w:widowControl w:val="0"/>
              <w:spacing w:after="0" w:line="240" w:lineRule="auto"/>
              <w:jc w:val="both"/>
              <w:rPr>
                <w:rFonts w:ascii="Times New Roman" w:eastAsia="Times New Roman" w:hAnsi="Times New Roman" w:cs="Times New Roman"/>
                <w:snapToGrid w:val="0"/>
                <w:lang w:val="kk-KZ"/>
              </w:rPr>
            </w:pPr>
            <w:r w:rsidRPr="00403B4B">
              <w:rPr>
                <w:rFonts w:ascii="Times New Roman" w:eastAsia="Times New Roman" w:hAnsi="Times New Roman" w:cs="Times New Roman"/>
                <w:snapToGrid w:val="0"/>
                <w:lang w:val="kk-KZ"/>
              </w:rPr>
              <w:t>2,5</w:t>
            </w:r>
          </w:p>
        </w:tc>
        <w:tc>
          <w:tcPr>
            <w:tcW w:w="567" w:type="dxa"/>
          </w:tcPr>
          <w:p w:rsidR="00403B4B" w:rsidRPr="00403B4B" w:rsidRDefault="00403B4B" w:rsidP="00403B4B">
            <w:pPr>
              <w:widowControl w:val="0"/>
              <w:spacing w:after="0" w:line="240" w:lineRule="auto"/>
              <w:jc w:val="both"/>
              <w:rPr>
                <w:rFonts w:ascii="Times New Roman" w:eastAsia="Times New Roman" w:hAnsi="Times New Roman" w:cs="Times New Roman"/>
                <w:snapToGrid w:val="0"/>
                <w:lang w:val="kk-KZ"/>
              </w:rPr>
            </w:pPr>
            <w:r w:rsidRPr="00403B4B">
              <w:rPr>
                <w:rFonts w:ascii="Times New Roman" w:eastAsia="Times New Roman" w:hAnsi="Times New Roman" w:cs="Times New Roman"/>
                <w:snapToGrid w:val="0"/>
                <w:lang w:val="kk-KZ"/>
              </w:rPr>
              <w:t>3</w:t>
            </w:r>
          </w:p>
        </w:tc>
        <w:tc>
          <w:tcPr>
            <w:tcW w:w="567" w:type="dxa"/>
          </w:tcPr>
          <w:p w:rsidR="00403B4B" w:rsidRPr="00403B4B" w:rsidRDefault="00403B4B" w:rsidP="00403B4B">
            <w:pPr>
              <w:widowControl w:val="0"/>
              <w:spacing w:after="0" w:line="240" w:lineRule="auto"/>
              <w:jc w:val="both"/>
              <w:rPr>
                <w:rFonts w:ascii="Times New Roman" w:eastAsia="Times New Roman" w:hAnsi="Times New Roman" w:cs="Times New Roman"/>
                <w:snapToGrid w:val="0"/>
                <w:lang w:val="kk-KZ"/>
              </w:rPr>
            </w:pPr>
            <w:r w:rsidRPr="00403B4B">
              <w:rPr>
                <w:rFonts w:ascii="Times New Roman" w:eastAsia="Times New Roman" w:hAnsi="Times New Roman" w:cs="Times New Roman"/>
                <w:snapToGrid w:val="0"/>
                <w:lang w:val="kk-KZ"/>
              </w:rPr>
              <w:t>4</w:t>
            </w:r>
          </w:p>
        </w:tc>
        <w:tc>
          <w:tcPr>
            <w:tcW w:w="709" w:type="dxa"/>
          </w:tcPr>
          <w:p w:rsidR="00403B4B" w:rsidRPr="00403B4B" w:rsidRDefault="00403B4B" w:rsidP="00403B4B">
            <w:pPr>
              <w:widowControl w:val="0"/>
              <w:spacing w:after="0" w:line="240" w:lineRule="auto"/>
              <w:jc w:val="both"/>
              <w:rPr>
                <w:rFonts w:ascii="Times New Roman" w:eastAsia="Times New Roman" w:hAnsi="Times New Roman" w:cs="Times New Roman"/>
                <w:snapToGrid w:val="0"/>
                <w:lang w:val="kk-KZ"/>
              </w:rPr>
            </w:pPr>
            <w:r w:rsidRPr="00403B4B">
              <w:rPr>
                <w:rFonts w:ascii="Times New Roman" w:eastAsia="Times New Roman" w:hAnsi="Times New Roman" w:cs="Times New Roman"/>
                <w:snapToGrid w:val="0"/>
                <w:lang w:val="kk-KZ"/>
              </w:rPr>
              <w:t>5</w:t>
            </w:r>
          </w:p>
        </w:tc>
        <w:tc>
          <w:tcPr>
            <w:tcW w:w="709" w:type="dxa"/>
          </w:tcPr>
          <w:p w:rsidR="00403B4B" w:rsidRPr="00403B4B" w:rsidRDefault="00403B4B" w:rsidP="00403B4B">
            <w:pPr>
              <w:widowControl w:val="0"/>
              <w:spacing w:after="0" w:line="240" w:lineRule="auto"/>
              <w:jc w:val="both"/>
              <w:rPr>
                <w:rFonts w:ascii="Times New Roman" w:eastAsia="Times New Roman" w:hAnsi="Times New Roman" w:cs="Times New Roman"/>
                <w:snapToGrid w:val="0"/>
                <w:lang w:val="kk-KZ"/>
              </w:rPr>
            </w:pPr>
            <w:r w:rsidRPr="00403B4B">
              <w:rPr>
                <w:rFonts w:ascii="Times New Roman" w:eastAsia="Times New Roman" w:hAnsi="Times New Roman" w:cs="Times New Roman"/>
                <w:snapToGrid w:val="0"/>
                <w:lang w:val="kk-KZ"/>
              </w:rPr>
              <w:t>6</w:t>
            </w:r>
          </w:p>
        </w:tc>
        <w:tc>
          <w:tcPr>
            <w:tcW w:w="709" w:type="dxa"/>
          </w:tcPr>
          <w:p w:rsidR="00403B4B" w:rsidRPr="00403B4B" w:rsidRDefault="00403B4B" w:rsidP="00403B4B">
            <w:pPr>
              <w:widowControl w:val="0"/>
              <w:spacing w:after="0" w:line="240" w:lineRule="auto"/>
              <w:jc w:val="both"/>
              <w:rPr>
                <w:rFonts w:ascii="Times New Roman" w:eastAsia="Times New Roman" w:hAnsi="Times New Roman" w:cs="Times New Roman"/>
                <w:snapToGrid w:val="0"/>
                <w:lang w:val="kk-KZ"/>
              </w:rPr>
            </w:pPr>
            <w:r w:rsidRPr="00403B4B">
              <w:rPr>
                <w:rFonts w:ascii="Times New Roman" w:eastAsia="Times New Roman" w:hAnsi="Times New Roman" w:cs="Times New Roman"/>
                <w:snapToGrid w:val="0"/>
                <w:lang w:val="kk-KZ"/>
              </w:rPr>
              <w:t>7</w:t>
            </w:r>
          </w:p>
        </w:tc>
      </w:tr>
      <w:tr w:rsidR="00403B4B" w:rsidRPr="00403B4B" w:rsidTr="00770652">
        <w:tc>
          <w:tcPr>
            <w:tcW w:w="2660" w:type="dxa"/>
          </w:tcPr>
          <w:p w:rsidR="00403B4B" w:rsidRPr="00403B4B" w:rsidRDefault="00403B4B" w:rsidP="00403B4B">
            <w:pPr>
              <w:widowControl w:val="0"/>
              <w:spacing w:after="0" w:line="240" w:lineRule="auto"/>
              <w:jc w:val="both"/>
              <w:rPr>
                <w:rFonts w:ascii="Times New Roman" w:eastAsia="Times New Roman" w:hAnsi="Times New Roman" w:cs="Times New Roman"/>
                <w:snapToGrid w:val="0"/>
                <w:lang w:val="kk-KZ"/>
              </w:rPr>
            </w:pPr>
            <w:r w:rsidRPr="00403B4B">
              <w:rPr>
                <w:rFonts w:ascii="Times New Roman" w:eastAsia="Times New Roman" w:hAnsi="Times New Roman" w:cs="Times New Roman"/>
                <w:snapToGrid w:val="0"/>
                <w:lang w:val="kk-KZ"/>
              </w:rPr>
              <w:t>Температура, t</w:t>
            </w:r>
            <w:r w:rsidRPr="00403B4B">
              <w:rPr>
                <w:rFonts w:ascii="Times New Roman" w:eastAsia="Times New Roman" w:hAnsi="Times New Roman" w:cs="Times New Roman"/>
                <w:snapToGrid w:val="0"/>
                <w:vertAlign w:val="superscript"/>
                <w:lang w:val="kk-KZ"/>
              </w:rPr>
              <w:t xml:space="preserve"> о</w:t>
            </w:r>
            <w:r w:rsidRPr="00403B4B">
              <w:rPr>
                <w:rFonts w:ascii="Times New Roman" w:eastAsia="Times New Roman" w:hAnsi="Times New Roman" w:cs="Times New Roman"/>
                <w:snapToGrid w:val="0"/>
                <w:lang w:val="kk-KZ"/>
              </w:rPr>
              <w:t>С</w:t>
            </w:r>
          </w:p>
        </w:tc>
        <w:tc>
          <w:tcPr>
            <w:tcW w:w="425" w:type="dxa"/>
          </w:tcPr>
          <w:p w:rsidR="00403B4B" w:rsidRPr="00403B4B" w:rsidRDefault="00403B4B" w:rsidP="00403B4B">
            <w:pPr>
              <w:widowControl w:val="0"/>
              <w:spacing w:after="0" w:line="240" w:lineRule="auto"/>
              <w:jc w:val="both"/>
              <w:rPr>
                <w:rFonts w:ascii="Times New Roman" w:eastAsia="Times New Roman" w:hAnsi="Times New Roman" w:cs="Times New Roman"/>
                <w:snapToGrid w:val="0"/>
                <w:lang w:val="kk-KZ"/>
              </w:rPr>
            </w:pPr>
          </w:p>
        </w:tc>
        <w:tc>
          <w:tcPr>
            <w:tcW w:w="567" w:type="dxa"/>
          </w:tcPr>
          <w:p w:rsidR="00403B4B" w:rsidRPr="00403B4B" w:rsidRDefault="00403B4B" w:rsidP="00403B4B">
            <w:pPr>
              <w:widowControl w:val="0"/>
              <w:spacing w:after="0" w:line="240" w:lineRule="auto"/>
              <w:jc w:val="both"/>
              <w:rPr>
                <w:rFonts w:ascii="Times New Roman" w:eastAsia="Times New Roman" w:hAnsi="Times New Roman" w:cs="Times New Roman"/>
                <w:snapToGrid w:val="0"/>
                <w:lang w:val="kk-KZ"/>
              </w:rPr>
            </w:pPr>
          </w:p>
        </w:tc>
        <w:tc>
          <w:tcPr>
            <w:tcW w:w="567" w:type="dxa"/>
          </w:tcPr>
          <w:p w:rsidR="00403B4B" w:rsidRPr="00403B4B" w:rsidRDefault="00403B4B" w:rsidP="00403B4B">
            <w:pPr>
              <w:widowControl w:val="0"/>
              <w:spacing w:after="0" w:line="240" w:lineRule="auto"/>
              <w:jc w:val="both"/>
              <w:rPr>
                <w:rFonts w:ascii="Times New Roman" w:eastAsia="Times New Roman" w:hAnsi="Times New Roman" w:cs="Times New Roman"/>
                <w:snapToGrid w:val="0"/>
                <w:lang w:val="kk-KZ"/>
              </w:rPr>
            </w:pPr>
          </w:p>
        </w:tc>
        <w:tc>
          <w:tcPr>
            <w:tcW w:w="567" w:type="dxa"/>
          </w:tcPr>
          <w:p w:rsidR="00403B4B" w:rsidRPr="00403B4B" w:rsidRDefault="00403B4B" w:rsidP="00403B4B">
            <w:pPr>
              <w:widowControl w:val="0"/>
              <w:spacing w:after="0" w:line="240" w:lineRule="auto"/>
              <w:jc w:val="both"/>
              <w:rPr>
                <w:rFonts w:ascii="Times New Roman" w:eastAsia="Times New Roman" w:hAnsi="Times New Roman" w:cs="Times New Roman"/>
                <w:snapToGrid w:val="0"/>
                <w:lang w:val="kk-KZ"/>
              </w:rPr>
            </w:pPr>
          </w:p>
        </w:tc>
        <w:tc>
          <w:tcPr>
            <w:tcW w:w="425" w:type="dxa"/>
          </w:tcPr>
          <w:p w:rsidR="00403B4B" w:rsidRPr="00403B4B" w:rsidRDefault="00403B4B" w:rsidP="00403B4B">
            <w:pPr>
              <w:widowControl w:val="0"/>
              <w:spacing w:after="0" w:line="240" w:lineRule="auto"/>
              <w:jc w:val="both"/>
              <w:rPr>
                <w:rFonts w:ascii="Times New Roman" w:eastAsia="Times New Roman" w:hAnsi="Times New Roman" w:cs="Times New Roman"/>
                <w:snapToGrid w:val="0"/>
                <w:lang w:val="kk-KZ"/>
              </w:rPr>
            </w:pPr>
          </w:p>
        </w:tc>
        <w:tc>
          <w:tcPr>
            <w:tcW w:w="567" w:type="dxa"/>
          </w:tcPr>
          <w:p w:rsidR="00403B4B" w:rsidRPr="00403B4B" w:rsidRDefault="00403B4B" w:rsidP="00403B4B">
            <w:pPr>
              <w:widowControl w:val="0"/>
              <w:spacing w:after="0" w:line="240" w:lineRule="auto"/>
              <w:jc w:val="both"/>
              <w:rPr>
                <w:rFonts w:ascii="Times New Roman" w:eastAsia="Times New Roman" w:hAnsi="Times New Roman" w:cs="Times New Roman"/>
                <w:snapToGrid w:val="0"/>
                <w:lang w:val="kk-KZ"/>
              </w:rPr>
            </w:pPr>
          </w:p>
        </w:tc>
        <w:tc>
          <w:tcPr>
            <w:tcW w:w="567" w:type="dxa"/>
          </w:tcPr>
          <w:p w:rsidR="00403B4B" w:rsidRPr="00403B4B" w:rsidRDefault="00403B4B" w:rsidP="00403B4B">
            <w:pPr>
              <w:widowControl w:val="0"/>
              <w:spacing w:after="0" w:line="240" w:lineRule="auto"/>
              <w:jc w:val="both"/>
              <w:rPr>
                <w:rFonts w:ascii="Times New Roman" w:eastAsia="Times New Roman" w:hAnsi="Times New Roman" w:cs="Times New Roman"/>
                <w:snapToGrid w:val="0"/>
                <w:lang w:val="kk-KZ"/>
              </w:rPr>
            </w:pPr>
          </w:p>
        </w:tc>
        <w:tc>
          <w:tcPr>
            <w:tcW w:w="567" w:type="dxa"/>
          </w:tcPr>
          <w:p w:rsidR="00403B4B" w:rsidRPr="00403B4B" w:rsidRDefault="00403B4B" w:rsidP="00403B4B">
            <w:pPr>
              <w:widowControl w:val="0"/>
              <w:spacing w:after="0" w:line="240" w:lineRule="auto"/>
              <w:jc w:val="both"/>
              <w:rPr>
                <w:rFonts w:ascii="Times New Roman" w:eastAsia="Times New Roman" w:hAnsi="Times New Roman" w:cs="Times New Roman"/>
                <w:snapToGrid w:val="0"/>
                <w:lang w:val="kk-KZ"/>
              </w:rPr>
            </w:pPr>
          </w:p>
        </w:tc>
        <w:tc>
          <w:tcPr>
            <w:tcW w:w="709" w:type="dxa"/>
          </w:tcPr>
          <w:p w:rsidR="00403B4B" w:rsidRPr="00403B4B" w:rsidRDefault="00403B4B" w:rsidP="00403B4B">
            <w:pPr>
              <w:widowControl w:val="0"/>
              <w:spacing w:after="0" w:line="240" w:lineRule="auto"/>
              <w:jc w:val="both"/>
              <w:rPr>
                <w:rFonts w:ascii="Times New Roman" w:eastAsia="Times New Roman" w:hAnsi="Times New Roman" w:cs="Times New Roman"/>
                <w:snapToGrid w:val="0"/>
                <w:lang w:val="kk-KZ"/>
              </w:rPr>
            </w:pPr>
          </w:p>
        </w:tc>
        <w:tc>
          <w:tcPr>
            <w:tcW w:w="709" w:type="dxa"/>
          </w:tcPr>
          <w:p w:rsidR="00403B4B" w:rsidRPr="00403B4B" w:rsidRDefault="00403B4B" w:rsidP="00403B4B">
            <w:pPr>
              <w:widowControl w:val="0"/>
              <w:spacing w:after="0" w:line="240" w:lineRule="auto"/>
              <w:jc w:val="both"/>
              <w:rPr>
                <w:rFonts w:ascii="Times New Roman" w:eastAsia="Times New Roman" w:hAnsi="Times New Roman" w:cs="Times New Roman"/>
                <w:snapToGrid w:val="0"/>
                <w:lang w:val="kk-KZ"/>
              </w:rPr>
            </w:pPr>
          </w:p>
        </w:tc>
        <w:tc>
          <w:tcPr>
            <w:tcW w:w="709" w:type="dxa"/>
          </w:tcPr>
          <w:p w:rsidR="00403B4B" w:rsidRPr="00403B4B" w:rsidRDefault="00403B4B" w:rsidP="00403B4B">
            <w:pPr>
              <w:widowControl w:val="0"/>
              <w:spacing w:after="0" w:line="240" w:lineRule="auto"/>
              <w:jc w:val="both"/>
              <w:rPr>
                <w:rFonts w:ascii="Times New Roman" w:eastAsia="Times New Roman" w:hAnsi="Times New Roman" w:cs="Times New Roman"/>
                <w:snapToGrid w:val="0"/>
                <w:lang w:val="kk-KZ"/>
              </w:rPr>
            </w:pPr>
          </w:p>
        </w:tc>
      </w:tr>
    </w:tbl>
    <w:p w:rsidR="00403B4B" w:rsidRPr="00403B4B" w:rsidRDefault="00403B4B" w:rsidP="00403B4B">
      <w:pPr>
        <w:widowControl w:val="0"/>
        <w:spacing w:after="0" w:line="240" w:lineRule="auto"/>
        <w:ind w:firstLine="340"/>
        <w:jc w:val="both"/>
        <w:rPr>
          <w:rFonts w:ascii="Times New Roman" w:eastAsia="Times New Roman" w:hAnsi="Times New Roman" w:cs="Times New Roman"/>
          <w:b/>
          <w:i/>
          <w:snapToGrid w:val="0"/>
          <w:lang w:val="kk-KZ"/>
        </w:rPr>
      </w:pPr>
    </w:p>
    <w:p w:rsidR="00403B4B" w:rsidRPr="00403B4B" w:rsidRDefault="00403B4B" w:rsidP="00403B4B">
      <w:pPr>
        <w:widowControl w:val="0"/>
        <w:spacing w:after="0" w:line="240" w:lineRule="auto"/>
        <w:ind w:firstLine="340"/>
        <w:jc w:val="both"/>
        <w:rPr>
          <w:rFonts w:ascii="Times New Roman" w:eastAsia="Times New Roman" w:hAnsi="Times New Roman" w:cs="Times New Roman"/>
          <w:i/>
          <w:snapToGrid w:val="0"/>
          <w:lang w:val="kk-KZ"/>
        </w:rPr>
      </w:pPr>
      <w:r w:rsidRPr="00403B4B">
        <w:rPr>
          <w:rFonts w:ascii="Times New Roman" w:eastAsia="Times New Roman" w:hAnsi="Times New Roman" w:cs="Times New Roman"/>
          <w:i/>
          <w:snapToGrid w:val="0"/>
          <w:lang w:val="kk-KZ"/>
        </w:rPr>
        <w:t xml:space="preserve">Алынған нәтижелер бойынша график тұрғызыңыздар. </w:t>
      </w:r>
    </w:p>
    <w:p w:rsidR="00403B4B" w:rsidRPr="00403B4B" w:rsidRDefault="00403B4B" w:rsidP="00403B4B">
      <w:pPr>
        <w:widowControl w:val="0"/>
        <w:spacing w:after="0" w:line="240" w:lineRule="auto"/>
        <w:ind w:firstLine="340"/>
        <w:jc w:val="both"/>
        <w:rPr>
          <w:rFonts w:ascii="Times New Roman" w:eastAsia="Times New Roman" w:hAnsi="Times New Roman" w:cs="Times New Roman"/>
          <w:snapToGrid w:val="0"/>
          <w:lang w:val="kk-KZ"/>
        </w:rPr>
      </w:pPr>
      <w:r w:rsidRPr="00403B4B">
        <w:rPr>
          <w:rFonts w:ascii="Times New Roman" w:eastAsia="Times New Roman" w:hAnsi="Times New Roman" w:cs="Times New Roman"/>
          <w:snapToGrid w:val="0"/>
          <w:lang w:val="kk-KZ"/>
        </w:rPr>
        <w:t>График бойынша ерітіндінің ең жоғарғы температурасын t</w:t>
      </w:r>
      <w:r w:rsidRPr="00403B4B">
        <w:rPr>
          <w:rFonts w:ascii="Times New Roman" w:eastAsia="Times New Roman" w:hAnsi="Times New Roman" w:cs="Times New Roman"/>
          <w:snapToGrid w:val="0"/>
          <w:vertAlign w:val="subscript"/>
          <w:lang w:val="kk-KZ"/>
        </w:rPr>
        <w:t>жоғ.</w:t>
      </w:r>
      <w:r w:rsidRPr="00403B4B">
        <w:rPr>
          <w:rFonts w:ascii="Times New Roman" w:eastAsia="Times New Roman" w:hAnsi="Times New Roman" w:cs="Times New Roman"/>
          <w:snapToGrid w:val="0"/>
          <w:lang w:val="kk-KZ"/>
        </w:rPr>
        <w:t xml:space="preserve"> тауып, температуралар өзгерісін есептеңіздер: </w:t>
      </w:r>
      <w:r w:rsidRPr="00403B4B">
        <w:rPr>
          <w:rFonts w:ascii="Times New Roman" w:eastAsia="Times New Roman" w:hAnsi="Times New Roman" w:cs="Times New Roman"/>
          <w:snapToGrid w:val="0"/>
        </w:rPr>
        <w:t>Δ</w:t>
      </w:r>
      <w:r w:rsidRPr="00403B4B">
        <w:rPr>
          <w:rFonts w:ascii="Times New Roman" w:eastAsia="Times New Roman" w:hAnsi="Times New Roman" w:cs="Times New Roman"/>
          <w:snapToGrid w:val="0"/>
          <w:lang w:val="kk-KZ"/>
        </w:rPr>
        <w:t>t = t</w:t>
      </w:r>
      <w:r w:rsidRPr="00403B4B">
        <w:rPr>
          <w:rFonts w:ascii="Times New Roman" w:eastAsia="Times New Roman" w:hAnsi="Times New Roman" w:cs="Times New Roman"/>
          <w:snapToGrid w:val="0"/>
          <w:vertAlign w:val="subscript"/>
          <w:lang w:val="kk-KZ"/>
        </w:rPr>
        <w:t>жоғ.</w:t>
      </w:r>
      <w:r w:rsidRPr="00403B4B">
        <w:rPr>
          <w:rFonts w:ascii="Times New Roman" w:eastAsia="Times New Roman" w:hAnsi="Times New Roman" w:cs="Times New Roman"/>
          <w:snapToGrid w:val="0"/>
          <w:lang w:val="kk-KZ"/>
        </w:rPr>
        <w:t xml:space="preserve"> – t</w:t>
      </w:r>
      <w:r w:rsidRPr="00403B4B">
        <w:rPr>
          <w:rFonts w:ascii="Times New Roman" w:eastAsia="Times New Roman" w:hAnsi="Times New Roman" w:cs="Times New Roman"/>
          <w:snapToGrid w:val="0"/>
          <w:vertAlign w:val="subscript"/>
          <w:lang w:val="kk-KZ"/>
        </w:rPr>
        <w:t>баст.</w:t>
      </w:r>
    </w:p>
    <w:p w:rsidR="00403B4B" w:rsidRPr="00403B4B" w:rsidRDefault="00403B4B" w:rsidP="00403B4B">
      <w:pPr>
        <w:widowControl w:val="0"/>
        <w:spacing w:after="0" w:line="240" w:lineRule="auto"/>
        <w:ind w:firstLine="340"/>
        <w:jc w:val="both"/>
        <w:rPr>
          <w:rFonts w:ascii="Times New Roman" w:eastAsia="Times New Roman" w:hAnsi="Times New Roman" w:cs="Times New Roman"/>
          <w:snapToGrid w:val="0"/>
          <w:lang w:val="kk-KZ"/>
        </w:rPr>
      </w:pPr>
      <w:r w:rsidRPr="00403B4B">
        <w:rPr>
          <w:rFonts w:ascii="Times New Roman" w:eastAsia="Times New Roman" w:hAnsi="Times New Roman" w:cs="Times New Roman"/>
          <w:snapToGrid w:val="0"/>
          <w:lang w:val="kk-KZ"/>
        </w:rPr>
        <w:t>Ерітіндінің жалпы массасын біле тұра (тұз массасы және су массасының қосындысына тең) ерітіндінің меншікті жылу сыйымдылығы судың жылу сыйымдылығына тең дейміз, яғни 4,184 дж/г</w:t>
      </w:r>
      <w:r w:rsidRPr="00403B4B">
        <w:rPr>
          <w:rFonts w:ascii="Times New Roman" w:eastAsia="Times New Roman" w:hAnsi="Times New Roman" w:cs="Times New Roman"/>
          <w:snapToGrid w:val="0"/>
          <w:vertAlign w:val="superscript"/>
          <w:lang w:val="kk-KZ"/>
        </w:rPr>
        <w:t>.</w:t>
      </w:r>
      <w:r w:rsidRPr="00403B4B">
        <w:rPr>
          <w:rFonts w:ascii="Times New Roman" w:eastAsia="Times New Roman" w:hAnsi="Times New Roman" w:cs="Times New Roman"/>
          <w:snapToGrid w:val="0"/>
          <w:lang w:val="kk-KZ"/>
        </w:rPr>
        <w:t>град (1 кал/г</w:t>
      </w:r>
      <w:r w:rsidRPr="00403B4B">
        <w:rPr>
          <w:rFonts w:ascii="Times New Roman" w:eastAsia="Times New Roman" w:hAnsi="Times New Roman" w:cs="Times New Roman"/>
          <w:snapToGrid w:val="0"/>
          <w:vertAlign w:val="superscript"/>
          <w:lang w:val="kk-KZ"/>
        </w:rPr>
        <w:t>.</w:t>
      </w:r>
      <w:r w:rsidRPr="00403B4B">
        <w:rPr>
          <w:rFonts w:ascii="Times New Roman" w:eastAsia="Times New Roman" w:hAnsi="Times New Roman" w:cs="Times New Roman"/>
          <w:snapToGrid w:val="0"/>
          <w:lang w:val="kk-KZ"/>
        </w:rPr>
        <w:t>град), ал оның тығыздығын бірге тең деп есептегенде, сусыз натрий карбонаты ерігенде бөлінетін жылу санын (</w:t>
      </w:r>
      <w:r w:rsidRPr="00403B4B">
        <w:rPr>
          <w:rFonts w:ascii="Times New Roman" w:eastAsia="Times New Roman" w:hAnsi="Times New Roman" w:cs="Times New Roman"/>
          <w:smallCaps/>
          <w:snapToGrid w:val="0"/>
          <w:lang w:val="kk-KZ"/>
        </w:rPr>
        <w:t>Q)</w:t>
      </w:r>
      <w:r w:rsidRPr="00403B4B">
        <w:rPr>
          <w:rFonts w:ascii="Times New Roman" w:eastAsia="Times New Roman" w:hAnsi="Times New Roman" w:cs="Times New Roman"/>
          <w:snapToGrid w:val="0"/>
          <w:lang w:val="kk-KZ"/>
        </w:rPr>
        <w:t xml:space="preserve"> анықтау керек:</w:t>
      </w:r>
    </w:p>
    <w:p w:rsidR="00403B4B" w:rsidRPr="00403B4B" w:rsidRDefault="00403B4B" w:rsidP="00403B4B">
      <w:pPr>
        <w:widowControl w:val="0"/>
        <w:spacing w:after="0" w:line="240" w:lineRule="auto"/>
        <w:ind w:firstLine="340"/>
        <w:jc w:val="center"/>
        <w:rPr>
          <w:rFonts w:ascii="Times New Roman" w:eastAsia="Times New Roman" w:hAnsi="Times New Roman" w:cs="Times New Roman"/>
          <w:snapToGrid w:val="0"/>
          <w:lang w:val="kk-KZ"/>
        </w:rPr>
      </w:pPr>
      <w:r w:rsidRPr="00403B4B">
        <w:rPr>
          <w:rFonts w:ascii="Times New Roman" w:eastAsia="Times New Roman" w:hAnsi="Times New Roman" w:cs="Times New Roman"/>
          <w:snapToGrid w:val="0"/>
          <w:lang w:val="kk-KZ"/>
        </w:rPr>
        <w:t xml:space="preserve">Q = </w:t>
      </w:r>
      <w:r w:rsidRPr="00403B4B">
        <w:rPr>
          <w:rFonts w:ascii="Times New Roman" w:eastAsia="Times New Roman" w:hAnsi="Times New Roman" w:cs="Times New Roman"/>
          <w:snapToGrid w:val="0"/>
          <w:position w:val="-46"/>
          <w:lang w:val="en-US"/>
        </w:rPr>
        <w:object w:dxaOrig="2200"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75pt" o:ole="" fillcolor="window">
            <v:imagedata r:id="rId5" o:title=""/>
          </v:shape>
          <o:OLEObject Type="Embed" ProgID="Equation.3" ShapeID="_x0000_i1025" DrawAspect="Content" ObjectID="_1630923844" r:id="rId6"/>
        </w:object>
      </w:r>
    </w:p>
    <w:p w:rsidR="00403B4B" w:rsidRPr="00403B4B" w:rsidRDefault="00403B4B" w:rsidP="00403B4B">
      <w:pPr>
        <w:widowControl w:val="0"/>
        <w:spacing w:after="0" w:line="240" w:lineRule="auto"/>
        <w:ind w:firstLine="340"/>
        <w:jc w:val="both"/>
        <w:rPr>
          <w:rFonts w:ascii="Times New Roman" w:eastAsia="Times New Roman" w:hAnsi="Times New Roman" w:cs="Times New Roman"/>
          <w:snapToGrid w:val="0"/>
          <w:lang w:val="kk-KZ"/>
        </w:rPr>
      </w:pPr>
      <w:r w:rsidRPr="00403B4B">
        <w:rPr>
          <w:rFonts w:ascii="Times New Roman" w:eastAsia="Times New Roman" w:hAnsi="Times New Roman" w:cs="Times New Roman"/>
          <w:snapToGrid w:val="0"/>
          <w:lang w:val="kk-KZ"/>
        </w:rPr>
        <w:t>Гесс заңы бойынша жылу эффектісін есептеу және оны тәжірибе бойынша табылған жылу эффектісімен салыстыру.</w:t>
      </w:r>
    </w:p>
    <w:p w:rsidR="00403B4B" w:rsidRPr="00403B4B" w:rsidRDefault="00403B4B" w:rsidP="00403B4B">
      <w:pPr>
        <w:widowControl w:val="0"/>
        <w:spacing w:after="0" w:line="240" w:lineRule="auto"/>
        <w:ind w:firstLine="340"/>
        <w:jc w:val="both"/>
        <w:rPr>
          <w:rFonts w:ascii="Times New Roman" w:eastAsia="Times New Roman" w:hAnsi="Times New Roman" w:cs="Times New Roman"/>
          <w:snapToGrid w:val="0"/>
          <w:lang w:val="kk-KZ"/>
        </w:rPr>
      </w:pPr>
      <w:r w:rsidRPr="00403B4B">
        <w:rPr>
          <w:rFonts w:ascii="Times New Roman" w:eastAsia="Times New Roman" w:hAnsi="Times New Roman" w:cs="Times New Roman"/>
          <w:snapToGrid w:val="0"/>
          <w:lang w:val="kk-KZ"/>
        </w:rPr>
        <w:t>Гидратация үдерісін ескеру:</w:t>
      </w:r>
    </w:p>
    <w:p w:rsidR="00403B4B" w:rsidRPr="00403B4B" w:rsidRDefault="00403B4B" w:rsidP="00403B4B">
      <w:pPr>
        <w:widowControl w:val="0"/>
        <w:spacing w:after="0" w:line="240" w:lineRule="auto"/>
        <w:ind w:firstLine="340"/>
        <w:jc w:val="both"/>
        <w:rPr>
          <w:rFonts w:ascii="Times New Roman" w:eastAsia="Times New Roman" w:hAnsi="Times New Roman" w:cs="Times New Roman"/>
          <w:snapToGrid w:val="0"/>
          <w:lang w:val="kk-KZ"/>
        </w:rPr>
      </w:pPr>
      <w:r w:rsidRPr="00403B4B">
        <w:rPr>
          <w:rFonts w:ascii="Times New Roman" w:eastAsia="Times New Roman" w:hAnsi="Times New Roman" w:cs="Times New Roman"/>
          <w:snapToGrid w:val="0"/>
          <w:lang w:val="kk-KZ"/>
        </w:rPr>
        <w:t>Na</w:t>
      </w:r>
      <w:r w:rsidRPr="00403B4B">
        <w:rPr>
          <w:rFonts w:ascii="Times New Roman" w:eastAsia="Times New Roman" w:hAnsi="Times New Roman" w:cs="Times New Roman"/>
          <w:snapToGrid w:val="0"/>
          <w:vertAlign w:val="subscript"/>
          <w:lang w:val="kk-KZ"/>
        </w:rPr>
        <w:t>2</w:t>
      </w:r>
      <w:r w:rsidRPr="00403B4B">
        <w:rPr>
          <w:rFonts w:ascii="Times New Roman" w:eastAsia="Times New Roman" w:hAnsi="Times New Roman" w:cs="Times New Roman"/>
          <w:snapToGrid w:val="0"/>
          <w:lang w:val="kk-KZ"/>
        </w:rPr>
        <w:t>CO</w:t>
      </w:r>
      <w:r w:rsidRPr="00403B4B">
        <w:rPr>
          <w:rFonts w:ascii="Times New Roman" w:eastAsia="Times New Roman" w:hAnsi="Times New Roman" w:cs="Times New Roman"/>
          <w:snapToGrid w:val="0"/>
          <w:vertAlign w:val="subscript"/>
          <w:lang w:val="kk-KZ"/>
        </w:rPr>
        <w:t>3</w:t>
      </w:r>
      <w:r w:rsidRPr="00403B4B">
        <w:rPr>
          <w:rFonts w:ascii="Times New Roman" w:eastAsia="Times New Roman" w:hAnsi="Times New Roman" w:cs="Times New Roman"/>
          <w:snapToGrid w:val="0"/>
          <w:lang w:val="kk-KZ"/>
        </w:rPr>
        <w:t xml:space="preserve"> + 10 H</w:t>
      </w:r>
      <w:r w:rsidRPr="00403B4B">
        <w:rPr>
          <w:rFonts w:ascii="Times New Roman" w:eastAsia="Times New Roman" w:hAnsi="Times New Roman" w:cs="Times New Roman"/>
          <w:snapToGrid w:val="0"/>
          <w:vertAlign w:val="subscript"/>
          <w:lang w:val="kk-KZ"/>
        </w:rPr>
        <w:t>2</w:t>
      </w:r>
      <w:r w:rsidRPr="00403B4B">
        <w:rPr>
          <w:rFonts w:ascii="Times New Roman" w:eastAsia="Times New Roman" w:hAnsi="Times New Roman" w:cs="Times New Roman"/>
          <w:snapToGrid w:val="0"/>
          <w:lang w:val="kk-KZ"/>
        </w:rPr>
        <w:t>O → Na</w:t>
      </w:r>
      <w:r w:rsidRPr="00403B4B">
        <w:rPr>
          <w:rFonts w:ascii="Times New Roman" w:eastAsia="Times New Roman" w:hAnsi="Times New Roman" w:cs="Times New Roman"/>
          <w:snapToGrid w:val="0"/>
          <w:vertAlign w:val="subscript"/>
          <w:lang w:val="kk-KZ"/>
        </w:rPr>
        <w:t>2</w:t>
      </w:r>
      <w:r w:rsidRPr="00403B4B">
        <w:rPr>
          <w:rFonts w:ascii="Times New Roman" w:eastAsia="Times New Roman" w:hAnsi="Times New Roman" w:cs="Times New Roman"/>
          <w:snapToGrid w:val="0"/>
          <w:lang w:val="kk-KZ"/>
        </w:rPr>
        <w:t>CO</w:t>
      </w:r>
      <w:r w:rsidRPr="00403B4B">
        <w:rPr>
          <w:rFonts w:ascii="Times New Roman" w:eastAsia="Times New Roman" w:hAnsi="Times New Roman" w:cs="Times New Roman"/>
          <w:snapToGrid w:val="0"/>
          <w:vertAlign w:val="subscript"/>
          <w:lang w:val="kk-KZ"/>
        </w:rPr>
        <w:t>3</w:t>
      </w:r>
      <w:r w:rsidRPr="00403B4B">
        <w:rPr>
          <w:rFonts w:ascii="Times New Roman" w:eastAsia="Times New Roman" w:hAnsi="Times New Roman" w:cs="Times New Roman"/>
          <w:snapToGrid w:val="0"/>
          <w:lang w:val="kk-KZ"/>
        </w:rPr>
        <w:t xml:space="preserve"> · 10H</w:t>
      </w:r>
      <w:r w:rsidRPr="00403B4B">
        <w:rPr>
          <w:rFonts w:ascii="Times New Roman" w:eastAsia="Times New Roman" w:hAnsi="Times New Roman" w:cs="Times New Roman"/>
          <w:snapToGrid w:val="0"/>
          <w:vertAlign w:val="subscript"/>
          <w:lang w:val="kk-KZ"/>
        </w:rPr>
        <w:t>2</w:t>
      </w:r>
      <w:r w:rsidRPr="00403B4B">
        <w:rPr>
          <w:rFonts w:ascii="Times New Roman" w:eastAsia="Times New Roman" w:hAnsi="Times New Roman" w:cs="Times New Roman"/>
          <w:snapToGrid w:val="0"/>
          <w:lang w:val="kk-KZ"/>
        </w:rPr>
        <w:t>O + 91,21 кДж (21,80 ккал)</w:t>
      </w:r>
    </w:p>
    <w:p w:rsidR="00403B4B" w:rsidRPr="00403B4B" w:rsidRDefault="00403B4B" w:rsidP="00403B4B">
      <w:pPr>
        <w:widowControl w:val="0"/>
        <w:spacing w:after="0" w:line="240" w:lineRule="auto"/>
        <w:ind w:firstLine="340"/>
        <w:jc w:val="both"/>
        <w:rPr>
          <w:rFonts w:ascii="Times New Roman" w:eastAsia="Times New Roman" w:hAnsi="Times New Roman" w:cs="Times New Roman"/>
          <w:snapToGrid w:val="0"/>
          <w:lang w:val="es-MX"/>
        </w:rPr>
      </w:pPr>
      <w:r w:rsidRPr="00403B4B">
        <w:rPr>
          <w:rFonts w:ascii="Times New Roman" w:eastAsia="Times New Roman" w:hAnsi="Times New Roman" w:cs="Times New Roman"/>
          <w:snapToGrid w:val="0"/>
          <w:lang w:val="es-MX"/>
        </w:rPr>
        <w:t>Na</w:t>
      </w:r>
      <w:r w:rsidRPr="00403B4B">
        <w:rPr>
          <w:rFonts w:ascii="Times New Roman" w:eastAsia="Times New Roman" w:hAnsi="Times New Roman" w:cs="Times New Roman"/>
          <w:snapToGrid w:val="0"/>
          <w:vertAlign w:val="subscript"/>
          <w:lang w:val="es-MX"/>
        </w:rPr>
        <w:t>2</w:t>
      </w:r>
      <w:r w:rsidRPr="00403B4B">
        <w:rPr>
          <w:rFonts w:ascii="Times New Roman" w:eastAsia="Times New Roman" w:hAnsi="Times New Roman" w:cs="Times New Roman"/>
          <w:snapToGrid w:val="0"/>
          <w:lang w:val="es-MX"/>
        </w:rPr>
        <w:t>CO</w:t>
      </w:r>
      <w:r w:rsidRPr="00403B4B">
        <w:rPr>
          <w:rFonts w:ascii="Times New Roman" w:eastAsia="Times New Roman" w:hAnsi="Times New Roman" w:cs="Times New Roman"/>
          <w:snapToGrid w:val="0"/>
          <w:vertAlign w:val="subscript"/>
          <w:lang w:val="es-MX"/>
        </w:rPr>
        <w:t>3</w:t>
      </w:r>
      <w:r w:rsidRPr="00403B4B">
        <w:rPr>
          <w:rFonts w:ascii="Times New Roman" w:eastAsia="Times New Roman" w:hAnsi="Times New Roman" w:cs="Times New Roman"/>
          <w:snapToGrid w:val="0"/>
          <w:lang w:val="es-MX"/>
        </w:rPr>
        <w:t xml:space="preserve"> ·</w:t>
      </w:r>
      <w:r w:rsidRPr="00403B4B">
        <w:rPr>
          <w:rFonts w:ascii="Times New Roman" w:eastAsia="Times New Roman" w:hAnsi="Times New Roman" w:cs="Times New Roman"/>
          <w:snapToGrid w:val="0"/>
          <w:lang w:val="kk-KZ"/>
        </w:rPr>
        <w:t xml:space="preserve"> </w:t>
      </w:r>
      <w:r w:rsidRPr="00403B4B">
        <w:rPr>
          <w:rFonts w:ascii="Times New Roman" w:eastAsia="Times New Roman" w:hAnsi="Times New Roman" w:cs="Times New Roman"/>
          <w:snapToGrid w:val="0"/>
          <w:lang w:val="es-MX"/>
        </w:rPr>
        <w:t>10H</w:t>
      </w:r>
      <w:r w:rsidRPr="00403B4B">
        <w:rPr>
          <w:rFonts w:ascii="Times New Roman" w:eastAsia="Times New Roman" w:hAnsi="Times New Roman" w:cs="Times New Roman"/>
          <w:snapToGrid w:val="0"/>
          <w:vertAlign w:val="subscript"/>
          <w:lang w:val="es-MX"/>
        </w:rPr>
        <w:t>2</w:t>
      </w:r>
      <w:r w:rsidRPr="00403B4B">
        <w:rPr>
          <w:rFonts w:ascii="Times New Roman" w:eastAsia="Times New Roman" w:hAnsi="Times New Roman" w:cs="Times New Roman"/>
          <w:snapToGrid w:val="0"/>
          <w:lang w:val="es-MX"/>
        </w:rPr>
        <w:t>O + aq → Na</w:t>
      </w:r>
      <w:r w:rsidRPr="00403B4B">
        <w:rPr>
          <w:rFonts w:ascii="Times New Roman" w:eastAsia="Times New Roman" w:hAnsi="Times New Roman" w:cs="Times New Roman"/>
          <w:snapToGrid w:val="0"/>
          <w:vertAlign w:val="subscript"/>
          <w:lang w:val="es-MX"/>
        </w:rPr>
        <w:t>2</w:t>
      </w:r>
      <w:r w:rsidRPr="00403B4B">
        <w:rPr>
          <w:rFonts w:ascii="Times New Roman" w:eastAsia="Times New Roman" w:hAnsi="Times New Roman" w:cs="Times New Roman"/>
          <w:snapToGrid w:val="0"/>
          <w:lang w:val="es-MX"/>
        </w:rPr>
        <w:t>CO</w:t>
      </w:r>
      <w:r w:rsidRPr="00403B4B">
        <w:rPr>
          <w:rFonts w:ascii="Times New Roman" w:eastAsia="Times New Roman" w:hAnsi="Times New Roman" w:cs="Times New Roman"/>
          <w:snapToGrid w:val="0"/>
          <w:vertAlign w:val="subscript"/>
          <w:lang w:val="es-MX"/>
        </w:rPr>
        <w:t>3</w:t>
      </w:r>
      <w:r w:rsidRPr="00403B4B">
        <w:rPr>
          <w:rFonts w:ascii="Times New Roman" w:eastAsia="Times New Roman" w:hAnsi="Times New Roman" w:cs="Times New Roman"/>
          <w:snapToGrid w:val="0"/>
          <w:lang w:val="es-MX"/>
        </w:rPr>
        <w:t xml:space="preserve"> aq – 67,61 </w:t>
      </w:r>
      <w:proofErr w:type="spellStart"/>
      <w:r w:rsidRPr="00403B4B">
        <w:rPr>
          <w:rFonts w:ascii="Times New Roman" w:eastAsia="Times New Roman" w:hAnsi="Times New Roman" w:cs="Times New Roman"/>
          <w:snapToGrid w:val="0"/>
          <w:lang w:val="en-US"/>
        </w:rPr>
        <w:t>кДж</w:t>
      </w:r>
      <w:proofErr w:type="spellEnd"/>
      <w:r w:rsidRPr="00403B4B">
        <w:rPr>
          <w:rFonts w:ascii="Times New Roman" w:eastAsia="Times New Roman" w:hAnsi="Times New Roman" w:cs="Times New Roman"/>
          <w:snapToGrid w:val="0"/>
          <w:lang w:val="es-MX"/>
        </w:rPr>
        <w:t xml:space="preserve"> (16,16 </w:t>
      </w:r>
      <w:proofErr w:type="spellStart"/>
      <w:r w:rsidRPr="00403B4B">
        <w:rPr>
          <w:rFonts w:ascii="Times New Roman" w:eastAsia="Times New Roman" w:hAnsi="Times New Roman" w:cs="Times New Roman"/>
          <w:snapToGrid w:val="0"/>
          <w:lang w:val="en-US"/>
        </w:rPr>
        <w:t>ккал</w:t>
      </w:r>
      <w:proofErr w:type="spellEnd"/>
      <w:r w:rsidRPr="00403B4B">
        <w:rPr>
          <w:rFonts w:ascii="Times New Roman" w:eastAsia="Times New Roman" w:hAnsi="Times New Roman" w:cs="Times New Roman"/>
          <w:snapToGrid w:val="0"/>
          <w:lang w:val="es-MX"/>
        </w:rPr>
        <w:t>)</w:t>
      </w:r>
    </w:p>
    <w:p w:rsidR="00403B4B" w:rsidRPr="00403B4B" w:rsidRDefault="00403B4B" w:rsidP="00403B4B">
      <w:pPr>
        <w:widowControl w:val="0"/>
        <w:spacing w:after="0" w:line="240" w:lineRule="auto"/>
        <w:ind w:firstLine="340"/>
        <w:jc w:val="both"/>
        <w:rPr>
          <w:rFonts w:ascii="Times New Roman" w:eastAsia="Times New Roman" w:hAnsi="Times New Roman" w:cs="Times New Roman"/>
          <w:snapToGrid w:val="0"/>
          <w:lang w:val="kk-KZ"/>
        </w:rPr>
      </w:pPr>
      <w:r w:rsidRPr="00403B4B">
        <w:rPr>
          <w:rFonts w:ascii="Times New Roman" w:eastAsia="Times New Roman" w:hAnsi="Times New Roman" w:cs="Times New Roman"/>
          <w:snapToGrid w:val="0"/>
          <w:lang w:val="kk-KZ"/>
        </w:rPr>
        <w:t>Еру үдерісінің жылу эффектісі 2 сатыдан тұрады. Бірінші реакция бойынша құрғақ тұздың гидраттануынан жылу пайда болады, ал екінші реакцияда гидратталған тұз өзінен еру жылуын бөледі. Реакцияның жалпы жылу эффектісі осы екі сатының жылуларының қосындысы болып есептеледі.</w:t>
      </w:r>
    </w:p>
    <w:p w:rsidR="00403B4B" w:rsidRPr="00403B4B" w:rsidRDefault="00403B4B" w:rsidP="00403B4B">
      <w:pPr>
        <w:widowControl w:val="0"/>
        <w:spacing w:after="0" w:line="240" w:lineRule="auto"/>
        <w:ind w:firstLine="340"/>
        <w:jc w:val="both"/>
        <w:rPr>
          <w:rFonts w:ascii="Times New Roman" w:eastAsia="Times New Roman" w:hAnsi="Times New Roman" w:cs="Times New Roman"/>
          <w:snapToGrid w:val="0"/>
          <w:lang w:val="kk-KZ"/>
        </w:rPr>
      </w:pPr>
      <w:r w:rsidRPr="00403B4B">
        <w:rPr>
          <w:rFonts w:ascii="Times New Roman" w:eastAsia="Times New Roman" w:hAnsi="Times New Roman" w:cs="Times New Roman"/>
          <w:snapToGrid w:val="0"/>
          <w:lang w:val="kk-KZ"/>
        </w:rPr>
        <w:t>Тәжірибенің абсолютті және салыстырмалы қателігін есептеңіздер.</w:t>
      </w:r>
    </w:p>
    <w:p w:rsidR="0014689D" w:rsidRPr="00DA7A56" w:rsidRDefault="0014689D" w:rsidP="00403B4B">
      <w:pPr>
        <w:jc w:val="both"/>
        <w:rPr>
          <w:rFonts w:ascii="Times New Roman" w:hAnsi="Times New Roman" w:cs="Times New Roman"/>
          <w:color w:val="000000"/>
          <w:lang w:val="kk-KZ"/>
        </w:rPr>
      </w:pPr>
    </w:p>
    <w:p w:rsidR="00DD718A" w:rsidRPr="00DA7A56" w:rsidRDefault="00DD718A" w:rsidP="00DD718A">
      <w:pPr>
        <w:jc w:val="center"/>
        <w:rPr>
          <w:rFonts w:ascii="Times New Roman" w:hAnsi="Times New Roman" w:cs="Times New Roman"/>
          <w:b/>
          <w:i/>
          <w:lang w:val="kk-KZ"/>
        </w:rPr>
      </w:pPr>
      <w:r w:rsidRPr="00DA7A56">
        <w:rPr>
          <w:rFonts w:ascii="Times New Roman" w:hAnsi="Times New Roman" w:cs="Times New Roman"/>
          <w:b/>
          <w:i/>
          <w:lang w:val="kk-KZ"/>
        </w:rPr>
        <w:t>Әдебиеттер:</w:t>
      </w:r>
    </w:p>
    <w:p w:rsidR="00DD718A" w:rsidRPr="00DA7A56" w:rsidRDefault="00DD718A" w:rsidP="00DD718A">
      <w:pPr>
        <w:widowControl w:val="0"/>
        <w:numPr>
          <w:ilvl w:val="0"/>
          <w:numId w:val="2"/>
        </w:numPr>
        <w:tabs>
          <w:tab w:val="left" w:pos="180"/>
          <w:tab w:val="left" w:pos="567"/>
          <w:tab w:val="num" w:pos="720"/>
        </w:tabs>
        <w:suppressAutoHyphens/>
        <w:spacing w:after="0" w:line="240" w:lineRule="auto"/>
        <w:jc w:val="both"/>
        <w:rPr>
          <w:rFonts w:ascii="Times New Roman" w:hAnsi="Times New Roman" w:cs="Times New Roman"/>
          <w:lang w:val="kk-KZ"/>
        </w:rPr>
      </w:pPr>
      <w:r w:rsidRPr="00DA7A56">
        <w:rPr>
          <w:rFonts w:ascii="Times New Roman" w:hAnsi="Times New Roman" w:cs="Times New Roman"/>
          <w:lang w:val="kk-KZ"/>
        </w:rPr>
        <w:t xml:space="preserve">  Бірімжанов Б.А. Жалпы химия. - Алматы ҚазҰУ, 2011, 744 б</w:t>
      </w:r>
    </w:p>
    <w:p w:rsidR="00DD718A" w:rsidRPr="00DA7A56" w:rsidRDefault="00DD718A" w:rsidP="00DD718A">
      <w:pPr>
        <w:widowControl w:val="0"/>
        <w:numPr>
          <w:ilvl w:val="0"/>
          <w:numId w:val="2"/>
        </w:numPr>
        <w:tabs>
          <w:tab w:val="left" w:pos="180"/>
          <w:tab w:val="left" w:pos="567"/>
          <w:tab w:val="num" w:pos="720"/>
        </w:tabs>
        <w:suppressAutoHyphens/>
        <w:spacing w:after="0" w:line="240" w:lineRule="auto"/>
        <w:jc w:val="both"/>
        <w:rPr>
          <w:rFonts w:ascii="Times New Roman" w:hAnsi="Times New Roman" w:cs="Times New Roman"/>
          <w:lang w:val="kk-KZ"/>
        </w:rPr>
      </w:pPr>
      <w:r w:rsidRPr="00DA7A56">
        <w:rPr>
          <w:rFonts w:ascii="Times New Roman" w:hAnsi="Times New Roman" w:cs="Times New Roman"/>
          <w:lang w:val="kk-KZ"/>
        </w:rPr>
        <w:t xml:space="preserve">  Тугелбаева Л.М.,  Рыскалиева Р.Г., Ашкеева Р.К.  «Жалпы химия» курсы бойынша есептер мен жаттығулар.  Қазақ университеті, Алматы, 2015, 135 б. </w:t>
      </w:r>
    </w:p>
    <w:p w:rsidR="00DD718A" w:rsidRPr="00DA7A56" w:rsidRDefault="00DD718A" w:rsidP="00DD718A">
      <w:pPr>
        <w:widowControl w:val="0"/>
        <w:numPr>
          <w:ilvl w:val="0"/>
          <w:numId w:val="2"/>
        </w:numPr>
        <w:tabs>
          <w:tab w:val="left" w:pos="180"/>
          <w:tab w:val="left" w:pos="567"/>
          <w:tab w:val="num" w:pos="720"/>
        </w:tabs>
        <w:suppressAutoHyphens/>
        <w:spacing w:after="0" w:line="240" w:lineRule="auto"/>
        <w:jc w:val="both"/>
        <w:rPr>
          <w:rFonts w:ascii="Times New Roman" w:hAnsi="Times New Roman" w:cs="Times New Roman"/>
          <w:lang w:val="kk-KZ"/>
        </w:rPr>
      </w:pPr>
      <w:r w:rsidRPr="00DA7A56">
        <w:rPr>
          <w:rFonts w:ascii="Times New Roman" w:hAnsi="Times New Roman" w:cs="Times New Roman"/>
          <w:lang w:val="kk-KZ"/>
        </w:rPr>
        <w:t>Тугелбаева Л.М.,  Рыскалиева Р.Г., Ашкеева Р.К. «Жалпы химия». Оқу-әдістемелік құралы.-Алматы. «Қазақ университеті», 2013, 152 б.</w:t>
      </w:r>
    </w:p>
    <w:p w:rsidR="00DD718A" w:rsidRPr="00DA7A56" w:rsidRDefault="00DD718A" w:rsidP="00DD718A">
      <w:pPr>
        <w:pStyle w:val="a4"/>
        <w:numPr>
          <w:ilvl w:val="0"/>
          <w:numId w:val="2"/>
        </w:numPr>
        <w:tabs>
          <w:tab w:val="clear" w:pos="4677"/>
          <w:tab w:val="clear" w:pos="9355"/>
          <w:tab w:val="left" w:pos="993"/>
        </w:tabs>
        <w:jc w:val="both"/>
        <w:rPr>
          <w:sz w:val="22"/>
          <w:szCs w:val="22"/>
          <w:lang w:val="kk-KZ"/>
        </w:rPr>
      </w:pPr>
      <w:r w:rsidRPr="00DA7A56">
        <w:rPr>
          <w:sz w:val="22"/>
          <w:szCs w:val="22"/>
          <w:lang w:val="kk-KZ"/>
        </w:rPr>
        <w:t>Баешова А.Қ., Ашкеева Р.К., Тугелбаева Л.М. «Қоршаған орта химиясы».Оқу-әдістемелік құрал –</w:t>
      </w:r>
      <w:r w:rsidRPr="00DA7A56">
        <w:rPr>
          <w:sz w:val="22"/>
          <w:szCs w:val="22"/>
          <w:lang w:val="kk-KZ" w:eastAsia="ar-SA"/>
        </w:rPr>
        <w:t xml:space="preserve"> «Әрекет-принт», Алматы, 2011, 116 б. (ҚазҰУ кітапханасында)</w:t>
      </w:r>
    </w:p>
    <w:p w:rsidR="00DD718A" w:rsidRPr="00DA7A56" w:rsidRDefault="0021444D" w:rsidP="00DD718A">
      <w:pPr>
        <w:pStyle w:val="21"/>
        <w:numPr>
          <w:ilvl w:val="0"/>
          <w:numId w:val="2"/>
        </w:numPr>
        <w:spacing w:after="0" w:line="240" w:lineRule="auto"/>
        <w:ind w:right="-2"/>
        <w:jc w:val="both"/>
        <w:rPr>
          <w:sz w:val="22"/>
          <w:szCs w:val="22"/>
        </w:rPr>
      </w:pPr>
      <w:hyperlink r:id="rId7" w:history="1">
        <w:r w:rsidR="00DD718A" w:rsidRPr="00DA7A56">
          <w:rPr>
            <w:rStyle w:val="a3"/>
            <w:sz w:val="22"/>
            <w:szCs w:val="22"/>
          </w:rPr>
          <w:t>http://www</w:t>
        </w:r>
      </w:hyperlink>
      <w:r w:rsidR="00DD718A" w:rsidRPr="00DA7A56">
        <w:rPr>
          <w:sz w:val="22"/>
          <w:szCs w:val="22"/>
        </w:rPr>
        <w:t>.</w:t>
      </w:r>
      <w:hyperlink r:id="rId8" w:history="1">
        <w:r w:rsidR="00DD718A" w:rsidRPr="00DA7A56">
          <w:rPr>
            <w:rStyle w:val="a3"/>
            <w:sz w:val="22"/>
            <w:szCs w:val="22"/>
          </w:rPr>
          <w:t>biometrica.tomsk.ru</w:t>
        </w:r>
      </w:hyperlink>
      <w:r w:rsidR="00DD718A" w:rsidRPr="00DA7A56">
        <w:rPr>
          <w:sz w:val="22"/>
          <w:szCs w:val="22"/>
        </w:rPr>
        <w:t xml:space="preserve"> </w:t>
      </w:r>
      <w:r w:rsidR="00DD718A" w:rsidRPr="00DA7A56">
        <w:rPr>
          <w:b/>
          <w:sz w:val="22"/>
          <w:szCs w:val="22"/>
        </w:rPr>
        <w:t xml:space="preserve">– </w:t>
      </w:r>
      <w:proofErr w:type="spellStart"/>
      <w:r w:rsidR="00DD718A" w:rsidRPr="00DA7A56">
        <w:rPr>
          <w:bCs/>
          <w:iCs/>
          <w:sz w:val="22"/>
          <w:szCs w:val="22"/>
        </w:rPr>
        <w:t>Дирексон</w:t>
      </w:r>
      <w:proofErr w:type="spellEnd"/>
      <w:r w:rsidR="00DD718A" w:rsidRPr="00DA7A56">
        <w:rPr>
          <w:bCs/>
          <w:iCs/>
          <w:sz w:val="22"/>
          <w:szCs w:val="22"/>
        </w:rPr>
        <w:t xml:space="preserve"> Р.Г.</w:t>
      </w:r>
      <w:r w:rsidR="00DD718A" w:rsidRPr="00DA7A56">
        <w:rPr>
          <w:sz w:val="22"/>
          <w:szCs w:val="22"/>
        </w:rPr>
        <w:t xml:space="preserve"> Основные законы химии.</w:t>
      </w:r>
    </w:p>
    <w:p w:rsidR="00DD718A" w:rsidRPr="00DA7A56" w:rsidRDefault="0021444D" w:rsidP="00DD718A">
      <w:pPr>
        <w:numPr>
          <w:ilvl w:val="0"/>
          <w:numId w:val="2"/>
        </w:numPr>
        <w:spacing w:after="0" w:line="240" w:lineRule="auto"/>
        <w:jc w:val="both"/>
        <w:rPr>
          <w:rFonts w:ascii="Times New Roman" w:hAnsi="Times New Roman" w:cs="Times New Roman"/>
          <w:lang w:val="kk-KZ"/>
        </w:rPr>
      </w:pPr>
      <w:hyperlink r:id="rId9" w:history="1">
        <w:r w:rsidR="00DD718A" w:rsidRPr="00DA7A56">
          <w:rPr>
            <w:rStyle w:val="a3"/>
            <w:rFonts w:ascii="Times New Roman" w:hAnsi="Times New Roman" w:cs="Times New Roman"/>
            <w:lang w:val="kk-KZ"/>
          </w:rPr>
          <w:t>http://www.informika.ru/text/database/chemy/Rus/gen_.html</w:t>
        </w:r>
      </w:hyperlink>
    </w:p>
    <w:p w:rsidR="00DD718A" w:rsidRDefault="00DD718A" w:rsidP="00FD168F">
      <w:pPr>
        <w:spacing w:line="360" w:lineRule="auto"/>
        <w:ind w:firstLine="567"/>
        <w:jc w:val="center"/>
        <w:rPr>
          <w:rFonts w:ascii="Times New Roman" w:hAnsi="Times New Roman"/>
          <w:b/>
          <w:sz w:val="28"/>
          <w:szCs w:val="28"/>
          <w:lang w:val="kk-KZ"/>
        </w:rPr>
      </w:pPr>
    </w:p>
    <w:sectPr w:rsidR="00DD718A" w:rsidSect="003E33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3D7D"/>
    <w:multiLevelType w:val="hybridMultilevel"/>
    <w:tmpl w:val="66D67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FB3C63"/>
    <w:multiLevelType w:val="hybridMultilevel"/>
    <w:tmpl w:val="08669194"/>
    <w:lvl w:ilvl="0" w:tplc="917CB676">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168F"/>
    <w:rsid w:val="000A6C8D"/>
    <w:rsid w:val="0014689D"/>
    <w:rsid w:val="0021444D"/>
    <w:rsid w:val="003E3334"/>
    <w:rsid w:val="00403B4B"/>
    <w:rsid w:val="0049533F"/>
    <w:rsid w:val="006D71A1"/>
    <w:rsid w:val="007F6DE1"/>
    <w:rsid w:val="00971BF0"/>
    <w:rsid w:val="00BF70AC"/>
    <w:rsid w:val="00DA7A56"/>
    <w:rsid w:val="00DD718A"/>
    <w:rsid w:val="00E6552C"/>
    <w:rsid w:val="00FD1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3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D718A"/>
    <w:rPr>
      <w:color w:val="000080"/>
      <w:u w:val="single"/>
    </w:rPr>
  </w:style>
  <w:style w:type="paragraph" w:customStyle="1" w:styleId="21">
    <w:name w:val="Основной текст 21"/>
    <w:basedOn w:val="a"/>
    <w:rsid w:val="00DD718A"/>
    <w:pPr>
      <w:suppressAutoHyphens/>
      <w:spacing w:after="120" w:line="480" w:lineRule="auto"/>
    </w:pPr>
    <w:rPr>
      <w:rFonts w:ascii="Times New Roman" w:eastAsia="Times New Roman" w:hAnsi="Times New Roman" w:cs="Times New Roman"/>
      <w:color w:val="000000"/>
      <w:sz w:val="24"/>
      <w:szCs w:val="24"/>
      <w:lang w:eastAsia="ar-SA"/>
    </w:rPr>
  </w:style>
  <w:style w:type="paragraph" w:styleId="a4">
    <w:name w:val="header"/>
    <w:basedOn w:val="a"/>
    <w:link w:val="a5"/>
    <w:rsid w:val="00DD718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DD718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93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metrica.tomsk.ru/razdel_1_1.htm" TargetMode="Externa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formika.ru/text/database/chemy/Rus/gen_.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431</Words>
  <Characters>2457</Characters>
  <Application>Microsoft Office Word</Application>
  <DocSecurity>0</DocSecurity>
  <Lines>20</Lines>
  <Paragraphs>5</Paragraphs>
  <ScaleCrop>false</ScaleCrop>
  <Company>Reanimator Extreme Edition</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Лейла</cp:lastModifiedBy>
  <cp:revision>10</cp:revision>
  <dcterms:created xsi:type="dcterms:W3CDTF">2012-08-22T20:19:00Z</dcterms:created>
  <dcterms:modified xsi:type="dcterms:W3CDTF">2019-09-25T08:08:00Z</dcterms:modified>
</cp:coreProperties>
</file>